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360" w:right="-360" w:firstLine="0"/>
        <w:jc w:val="left"/>
        <w:rPr>
          <w:rFonts w:ascii="Roboto" w:cs="Roboto" w:eastAsia="Roboto" w:hAnsi="Roboto"/>
          <w:b w:val="1"/>
          <w:color w:val="3c4043"/>
          <w:sz w:val="38"/>
          <w:szCs w:val="38"/>
        </w:rPr>
      </w:pPr>
      <w:r w:rsidDel="00000000" w:rsidR="00000000" w:rsidRPr="00000000">
        <w:rPr>
          <w:rFonts w:ascii="Roboto" w:cs="Roboto" w:eastAsia="Roboto" w:hAnsi="Roboto"/>
          <w:b w:val="1"/>
          <w:color w:val="3c4043"/>
          <w:sz w:val="38"/>
          <w:szCs w:val="38"/>
          <w:rtl w:val="0"/>
        </w:rPr>
        <w:t xml:space="preserve">Learning</w:t>
      </w:r>
      <w:r w:rsidDel="00000000" w:rsidR="00000000" w:rsidRPr="00000000">
        <w:rPr>
          <w:rFonts w:ascii="Roboto" w:cs="Roboto" w:eastAsia="Roboto" w:hAnsi="Roboto"/>
          <w:b w:val="1"/>
          <w:color w:val="3c4043"/>
          <w:sz w:val="38"/>
          <w:szCs w:val="38"/>
          <w:rtl w:val="0"/>
        </w:rPr>
        <w:t xml:space="preserve"> Log: Consider how data analysts approach tasks</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00" w:lineRule="auto"/>
        <w:ind w:left="-360" w:right="-360" w:firstLine="0"/>
        <w:jc w:val="left"/>
        <w:rPr>
          <w:rFonts w:ascii="Roboto" w:cs="Roboto" w:eastAsia="Roboto" w:hAnsi="Roboto"/>
        </w:rPr>
      </w:pPr>
      <w:r w:rsidDel="00000000" w:rsidR="00000000" w:rsidRPr="00000000">
        <w:rPr>
          <w:rFonts w:ascii="Roboto" w:cs="Roboto" w:eastAsia="Roboto" w:hAnsi="Roboto"/>
          <w:b w:val="1"/>
          <w:color w:val="34a853"/>
          <w:rtl w:val="0"/>
        </w:rPr>
        <w:t xml:space="preserve">Instructions</w:t>
        <w:br w:type="textWrapping"/>
      </w:r>
      <w:r w:rsidDel="00000000" w:rsidR="00000000" w:rsidRPr="00000000">
        <w:rPr>
          <w:rFonts w:ascii="Roboto" w:cs="Roboto" w:eastAsia="Roboto" w:hAnsi="Roboto"/>
          <w:rtl w:val="0"/>
        </w:rPr>
        <w:t xml:space="preserve">You can use</w:t>
      </w:r>
      <w:r w:rsidDel="00000000" w:rsidR="00000000" w:rsidRPr="00000000">
        <w:rPr>
          <w:rFonts w:ascii="Roboto" w:cs="Roboto" w:eastAsia="Roboto" w:hAnsi="Roboto"/>
          <w:rtl w:val="0"/>
        </w:rPr>
        <w:t xml:space="preserve"> this document as a template for the learning log activity: </w:t>
      </w:r>
      <w:r w:rsidDel="00000000" w:rsidR="00000000" w:rsidRPr="00000000">
        <w:rPr>
          <w:rFonts w:ascii="Roboto" w:cs="Roboto" w:eastAsia="Roboto" w:hAnsi="Roboto"/>
          <w:rtl w:val="0"/>
        </w:rPr>
        <w:t xml:space="preserve">Consider how data analysts approach tasks</w:t>
      </w:r>
      <w:r w:rsidDel="00000000" w:rsidR="00000000" w:rsidRPr="00000000">
        <w:rPr>
          <w:rFonts w:ascii="Roboto" w:cs="Roboto" w:eastAsia="Roboto" w:hAnsi="Roboto"/>
          <w:rtl w:val="0"/>
        </w:rPr>
        <w:t xml:space="preserve">. Type your answers in this document, and save it on your computer or Google Drive. </w:t>
      </w:r>
    </w:p>
    <w:p w:rsidR="00000000" w:rsidDel="00000000" w:rsidP="00000000" w:rsidRDefault="00000000" w:rsidRPr="00000000" w14:paraId="00000003">
      <w:pPr>
        <w:pageBreakBefore w:val="0"/>
        <w:spacing w:after="200" w:line="300" w:lineRule="auto"/>
        <w:ind w:left="-360" w:right="-360" w:firstLine="0"/>
        <w:rPr>
          <w:rFonts w:ascii="Roboto" w:cs="Roboto" w:eastAsia="Roboto" w:hAnsi="Roboto"/>
        </w:rPr>
      </w:pPr>
      <w:r w:rsidDel="00000000" w:rsidR="00000000" w:rsidRPr="00000000">
        <w:rPr>
          <w:rFonts w:ascii="Roboto" w:cs="Roboto" w:eastAsia="Roboto" w:hAnsi="Roboto"/>
          <w:rtl w:val="0"/>
        </w:rPr>
        <w:t xml:space="preserve">We recommend that you save every learning log in one folder and include a date in the file name to help you stay organized. Important information like course number, title, and activity name are already included. After you finish your learning log entry, you can come back and reread your responses later to understand how your opinions on different topics may have changed throughout the courses.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00" w:lineRule="auto"/>
        <w:ind w:left="-360" w:right="-360" w:firstLine="0"/>
        <w:jc w:val="left"/>
        <w:rPr>
          <w:rFonts w:ascii="Roboto" w:cs="Roboto" w:eastAsia="Roboto" w:hAnsi="Roboto"/>
          <w:color w:val="980000"/>
          <w:sz w:val="20"/>
          <w:szCs w:val="20"/>
          <w:shd w:fill="ff9900" w:val="clear"/>
        </w:rPr>
      </w:pPr>
      <w:r w:rsidDel="00000000" w:rsidR="00000000" w:rsidRPr="00000000">
        <w:rPr>
          <w:rFonts w:ascii="Roboto" w:cs="Roboto" w:eastAsia="Roboto" w:hAnsi="Roboto"/>
          <w:rtl w:val="0"/>
        </w:rPr>
        <w:t xml:space="preserve">To review detailed instructions on how to complete this activity, please return to Coursera: </w:t>
      </w:r>
      <w:hyperlink r:id="rId6">
        <w:r w:rsidDel="00000000" w:rsidR="00000000" w:rsidRPr="00000000">
          <w:rPr>
            <w:rFonts w:ascii="Roboto" w:cs="Roboto" w:eastAsia="Roboto" w:hAnsi="Roboto"/>
            <w:color w:val="1155cc"/>
            <w:u w:val="single"/>
            <w:rtl w:val="0"/>
          </w:rPr>
          <w:t xml:space="preserve">Learning Log: </w:t>
        </w:r>
      </w:hyperlink>
      <w:hyperlink r:id="rId7">
        <w:r w:rsidDel="00000000" w:rsidR="00000000" w:rsidRPr="00000000">
          <w:rPr>
            <w:rFonts w:ascii="Roboto" w:cs="Roboto" w:eastAsia="Roboto" w:hAnsi="Roboto"/>
            <w:color w:val="1155cc"/>
            <w:u w:val="single"/>
            <w:rtl w:val="0"/>
          </w:rPr>
          <w:t xml:space="preserve">Consider how data analysts approach tasks</w:t>
        </w:r>
      </w:hyperlink>
      <w:r w:rsidDel="00000000" w:rsidR="00000000" w:rsidRPr="00000000">
        <w:rPr>
          <w:rFonts w:ascii="Roboto" w:cs="Roboto" w:eastAsia="Roboto" w:hAnsi="Roboto"/>
          <w:rtl w:val="0"/>
        </w:rPr>
        <w:t xml:space="preserve">. </w:t>
      </w:r>
      <w:r w:rsidDel="00000000" w:rsidR="00000000" w:rsidRPr="00000000">
        <w:rPr>
          <w:rtl w:val="0"/>
        </w:rPr>
      </w:r>
    </w:p>
    <w:tbl>
      <w:tblPr>
        <w:tblStyle w:val="Table1"/>
        <w:tblW w:w="10079.708737864077"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2250"/>
        <w:gridCol w:w="2984.8543689320386"/>
        <w:gridCol w:w="2984.8543689320386"/>
        <w:tblGridChange w:id="0">
          <w:tblGrid>
            <w:gridCol w:w="1860"/>
            <w:gridCol w:w="2250"/>
            <w:gridCol w:w="2984.8543689320386"/>
            <w:gridCol w:w="2984.8543689320386"/>
          </w:tblGrid>
        </w:tblGridChange>
      </w:tblGrid>
      <w:tr>
        <w:trPr>
          <w:cantSplit w:val="0"/>
          <w:trHeight w:val="420" w:hRule="atLeast"/>
          <w:tblHeader w:val="0"/>
        </w:trPr>
        <w:tc>
          <w:tcPr>
            <w:vMerge w:val="restart"/>
            <w:shd w:fill="d9ead3"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f6368"/>
              </w:rPr>
            </w:pPr>
            <w:r w:rsidDel="00000000" w:rsidR="00000000" w:rsidRPr="00000000">
              <w:rPr>
                <w:rFonts w:ascii="Roboto" w:cs="Roboto" w:eastAsia="Roboto" w:hAnsi="Roboto"/>
                <w:b w:val="1"/>
                <w:color w:val="5f6368"/>
                <w:rtl w:val="0"/>
              </w:rPr>
              <w:t xml:space="preserve">Date:</w:t>
            </w:r>
            <w:r w:rsidDel="00000000" w:rsidR="00000000" w:rsidRPr="00000000">
              <w:rPr>
                <w:rFonts w:ascii="Roboto" w:cs="Roboto" w:eastAsia="Roboto" w:hAnsi="Roboto"/>
                <w:color w:val="5f6368"/>
                <w:rtl w:val="0"/>
              </w:rPr>
              <w:t xml:space="preserve"> &lt;enter date&gt;</w:t>
            </w:r>
          </w:p>
        </w:tc>
        <w:tc>
          <w:tcPr>
            <w:gridSpan w:val="3"/>
            <w:shd w:fill="d9ead3"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line="240" w:lineRule="auto"/>
              <w:rPr>
                <w:rFonts w:ascii="Roboto" w:cs="Roboto" w:eastAsia="Roboto" w:hAnsi="Roboto"/>
                <w:color w:val="5f6368"/>
              </w:rPr>
            </w:pPr>
            <w:r w:rsidDel="00000000" w:rsidR="00000000" w:rsidRPr="00000000">
              <w:rPr>
                <w:rFonts w:ascii="Roboto" w:cs="Roboto" w:eastAsia="Roboto" w:hAnsi="Roboto"/>
                <w:b w:val="1"/>
                <w:color w:val="5f6368"/>
                <w:rtl w:val="0"/>
              </w:rPr>
              <w:t xml:space="preserve">Course/topic: </w:t>
            </w:r>
            <w:r w:rsidDel="00000000" w:rsidR="00000000" w:rsidRPr="00000000">
              <w:rPr>
                <w:rFonts w:ascii="Roboto" w:cs="Roboto" w:eastAsia="Roboto" w:hAnsi="Roboto"/>
                <w:color w:val="5f6368"/>
                <w:rtl w:val="0"/>
              </w:rPr>
              <w:t xml:space="preserve">Course 1: Foundations: Data, Data Everywhere</w:t>
            </w:r>
          </w:p>
        </w:tc>
      </w:tr>
      <w:tr>
        <w:trPr>
          <w:cantSplit w:val="0"/>
          <w:trHeight w:val="420" w:hRule="atLeast"/>
          <w:tblHeader w:val="0"/>
        </w:trPr>
        <w:tc>
          <w:tcPr>
            <w:vMerge w:val="continue"/>
            <w:shd w:fill="d9ead3"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f6368"/>
              </w:rPr>
            </w:pPr>
            <w:r w:rsidDel="00000000" w:rsidR="00000000" w:rsidRPr="00000000">
              <w:rPr>
                <w:rtl w:val="0"/>
              </w:rPr>
            </w:r>
          </w:p>
        </w:tc>
        <w:tc>
          <w:tcPr>
            <w:gridSpan w:val="3"/>
            <w:shd w:fill="d9ead3"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rFonts w:ascii="Roboto" w:cs="Roboto" w:eastAsia="Roboto" w:hAnsi="Roboto"/>
                <w:color w:val="5f6368"/>
              </w:rPr>
            </w:pPr>
            <w:r w:rsidDel="00000000" w:rsidR="00000000" w:rsidRPr="00000000">
              <w:rPr>
                <w:rFonts w:ascii="Roboto" w:cs="Roboto" w:eastAsia="Roboto" w:hAnsi="Roboto"/>
                <w:b w:val="1"/>
                <w:color w:val="5f6368"/>
                <w:rtl w:val="0"/>
              </w:rPr>
              <w:t xml:space="preserve">Learning Log: </w:t>
            </w:r>
            <w:r w:rsidDel="00000000" w:rsidR="00000000" w:rsidRPr="00000000">
              <w:rPr>
                <w:rFonts w:ascii="Roboto" w:cs="Roboto" w:eastAsia="Roboto" w:hAnsi="Roboto"/>
                <w:color w:val="5f6368"/>
                <w:rtl w:val="0"/>
              </w:rPr>
              <w:t xml:space="preserve">Consider how data analysts approach tasks</w:t>
            </w:r>
            <w:r w:rsidDel="00000000" w:rsidR="00000000" w:rsidRPr="00000000">
              <w:rPr>
                <w:rtl w:val="0"/>
              </w:rPr>
            </w:r>
          </w:p>
        </w:tc>
      </w:tr>
      <w:tr>
        <w:trPr>
          <w:cantSplit w:val="0"/>
          <w:trHeight w:val="1061.80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f6368"/>
              </w:rPr>
            </w:pPr>
            <w:r w:rsidDel="00000000" w:rsidR="00000000" w:rsidRPr="00000000">
              <w:rPr>
                <w:rFonts w:ascii="Roboto" w:cs="Roboto" w:eastAsia="Roboto" w:hAnsi="Roboto"/>
                <w:b w:val="1"/>
                <w:color w:val="5f6368"/>
                <w:rtl w:val="0"/>
              </w:rPr>
              <w:t xml:space="preserve">Review the 6 phases of data analysis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f6368"/>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color w:val="666666"/>
              </w:rPr>
            </w:pPr>
            <w:r w:rsidDel="00000000" w:rsidR="00000000" w:rsidRPr="00000000">
              <w:rPr>
                <w:rFonts w:ascii="Roboto" w:cs="Roboto" w:eastAsia="Roboto" w:hAnsi="Roboto"/>
                <w:color w:val="5f6368"/>
                <w:rtl w:val="0"/>
              </w:rPr>
              <w:t xml:space="preserve">Consider how the data analysts at Google used the data analysis process to break down their analysis project: </w:t>
            </w:r>
            <w:r w:rsidDel="00000000" w:rsidR="00000000" w:rsidRPr="00000000">
              <w:rPr>
                <w:rtl w:val="0"/>
              </w:rPr>
            </w:r>
          </w:p>
          <w:p w:rsidR="00000000" w:rsidDel="00000000" w:rsidP="00000000" w:rsidRDefault="00000000" w:rsidRPr="00000000" w14:paraId="00000010">
            <w:pPr>
              <w:pageBreakBefore w:val="0"/>
              <w:spacing w:line="240" w:lineRule="auto"/>
              <w:rPr>
                <w:rFonts w:ascii="Open Sans" w:cs="Open Sans" w:eastAsia="Open Sans" w:hAnsi="Open Sans"/>
                <w:color w:val="666666"/>
              </w:rPr>
            </w:pPr>
            <w:r w:rsidDel="00000000" w:rsidR="00000000" w:rsidRPr="00000000">
              <w:rPr>
                <w:rtl w:val="0"/>
              </w:rPr>
            </w:r>
          </w:p>
          <w:p w:rsidR="00000000" w:rsidDel="00000000" w:rsidP="00000000" w:rsidRDefault="00000000" w:rsidRPr="00000000" w14:paraId="00000011">
            <w:pPr>
              <w:pageBreakBefore w:val="0"/>
              <w:spacing w:line="240" w:lineRule="auto"/>
              <w:rPr>
                <w:rFonts w:ascii="Roboto" w:cs="Roboto" w:eastAsia="Roboto" w:hAnsi="Roboto"/>
                <w:color w:val="666666"/>
              </w:rPr>
            </w:pPr>
            <w:r w:rsidDel="00000000" w:rsidR="00000000" w:rsidRPr="00000000">
              <w:rPr>
                <w:rFonts w:ascii="Roboto" w:cs="Roboto" w:eastAsia="Roboto" w:hAnsi="Roboto"/>
                <w:color w:val="666666"/>
                <w:rtl w:val="0"/>
              </w:rPr>
              <w:t xml:space="preserve">The analysts </w:t>
            </w:r>
            <w:r w:rsidDel="00000000" w:rsidR="00000000" w:rsidRPr="00000000">
              <w:rPr>
                <w:rFonts w:ascii="Roboto" w:cs="Roboto" w:eastAsia="Roboto" w:hAnsi="Roboto"/>
                <w:b w:val="1"/>
                <w:color w:val="666666"/>
                <w:rtl w:val="0"/>
              </w:rPr>
              <w:t xml:space="preserve">asked</w:t>
            </w:r>
            <w:r w:rsidDel="00000000" w:rsidR="00000000" w:rsidRPr="00000000">
              <w:rPr>
                <w:rFonts w:ascii="Roboto" w:cs="Roboto" w:eastAsia="Roboto" w:hAnsi="Roboto"/>
                <w:color w:val="666666"/>
                <w:rtl w:val="0"/>
              </w:rPr>
              <w:t xml:space="preserve"> questions to define both the issue to be solved and what would equal a successful result. </w:t>
              <w:br w:type="textWrapping"/>
              <w:br w:type="textWrapping"/>
              <w:t xml:space="preserve">Next, they </w:t>
            </w:r>
            <w:r w:rsidDel="00000000" w:rsidR="00000000" w:rsidRPr="00000000">
              <w:rPr>
                <w:rFonts w:ascii="Roboto" w:cs="Roboto" w:eastAsia="Roboto" w:hAnsi="Roboto"/>
                <w:b w:val="1"/>
                <w:color w:val="666666"/>
                <w:rtl w:val="0"/>
              </w:rPr>
              <w:t xml:space="preserve">prepared</w:t>
            </w:r>
            <w:r w:rsidDel="00000000" w:rsidR="00000000" w:rsidRPr="00000000">
              <w:rPr>
                <w:rFonts w:ascii="Roboto" w:cs="Roboto" w:eastAsia="Roboto" w:hAnsi="Roboto"/>
                <w:color w:val="666666"/>
                <w:rtl w:val="0"/>
              </w:rPr>
              <w:t xml:space="preserve"> by building a timeline and collecting data with employee surveys, which should be inclusive.</w:t>
              <w:br w:type="textWrapping"/>
              <w:br w:type="textWrapping"/>
              <w:t xml:space="preserve">They </w:t>
            </w:r>
            <w:r w:rsidDel="00000000" w:rsidR="00000000" w:rsidRPr="00000000">
              <w:rPr>
                <w:rFonts w:ascii="Roboto" w:cs="Roboto" w:eastAsia="Roboto" w:hAnsi="Roboto"/>
                <w:b w:val="1"/>
                <w:color w:val="666666"/>
                <w:rtl w:val="0"/>
              </w:rPr>
              <w:t xml:space="preserve">processed</w:t>
            </w:r>
            <w:r w:rsidDel="00000000" w:rsidR="00000000" w:rsidRPr="00000000">
              <w:rPr>
                <w:rFonts w:ascii="Roboto" w:cs="Roboto" w:eastAsia="Roboto" w:hAnsi="Roboto"/>
                <w:color w:val="666666"/>
                <w:rtl w:val="0"/>
              </w:rPr>
              <w:t xml:space="preserve"> the data by cleaning it to make sure it was complete, correct, relevant, and free of errors and outliers. </w:t>
              <w:br w:type="textWrapping"/>
              <w:br w:type="textWrapping"/>
              <w:t xml:space="preserve">They </w:t>
            </w:r>
            <w:r w:rsidDel="00000000" w:rsidR="00000000" w:rsidRPr="00000000">
              <w:rPr>
                <w:rFonts w:ascii="Roboto" w:cs="Roboto" w:eastAsia="Roboto" w:hAnsi="Roboto"/>
                <w:b w:val="1"/>
                <w:color w:val="666666"/>
                <w:rtl w:val="0"/>
              </w:rPr>
              <w:t xml:space="preserve">analyzed </w:t>
            </w:r>
            <w:r w:rsidDel="00000000" w:rsidR="00000000" w:rsidRPr="00000000">
              <w:rPr>
                <w:rFonts w:ascii="Roboto" w:cs="Roboto" w:eastAsia="Roboto" w:hAnsi="Roboto"/>
                <w:color w:val="666666"/>
                <w:rtl w:val="0"/>
              </w:rPr>
              <w:t xml:space="preserve">the clean employee survey data. Then the analysts </w:t>
            </w:r>
            <w:r w:rsidDel="00000000" w:rsidR="00000000" w:rsidRPr="00000000">
              <w:rPr>
                <w:rFonts w:ascii="Roboto" w:cs="Roboto" w:eastAsia="Roboto" w:hAnsi="Roboto"/>
                <w:b w:val="1"/>
                <w:color w:val="666666"/>
                <w:rtl w:val="0"/>
              </w:rPr>
              <w:t xml:space="preserve">shared</w:t>
            </w:r>
            <w:r w:rsidDel="00000000" w:rsidR="00000000" w:rsidRPr="00000000">
              <w:rPr>
                <w:rFonts w:ascii="Roboto" w:cs="Roboto" w:eastAsia="Roboto" w:hAnsi="Roboto"/>
                <w:color w:val="666666"/>
                <w:rtl w:val="0"/>
              </w:rPr>
              <w:t xml:space="preserve"> their findings and recommendations with team leaders. Afterward, leadership </w:t>
            </w:r>
            <w:r w:rsidDel="00000000" w:rsidR="00000000" w:rsidRPr="00000000">
              <w:rPr>
                <w:rFonts w:ascii="Roboto" w:cs="Roboto" w:eastAsia="Roboto" w:hAnsi="Roboto"/>
                <w:b w:val="1"/>
                <w:color w:val="666666"/>
                <w:rtl w:val="0"/>
              </w:rPr>
              <w:t xml:space="preserve">acted</w:t>
            </w:r>
            <w:r w:rsidDel="00000000" w:rsidR="00000000" w:rsidRPr="00000000">
              <w:rPr>
                <w:rFonts w:ascii="Roboto" w:cs="Roboto" w:eastAsia="Roboto" w:hAnsi="Roboto"/>
                <w:color w:val="666666"/>
                <w:rtl w:val="0"/>
              </w:rPr>
              <w:t xml:space="preserve"> on the results and focused on improving key areas. </w:t>
            </w:r>
          </w:p>
        </w:tc>
      </w:tr>
      <w:tr>
        <w:trPr>
          <w:cantSplit w:val="0"/>
          <w:trHeight w:val="5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rPr>
                <w:rFonts w:ascii="Roboto" w:cs="Roboto" w:eastAsia="Roboto" w:hAnsi="Roboto"/>
                <w:b w:val="1"/>
                <w:color w:val="5f6368"/>
              </w:rPr>
            </w:pPr>
            <w:r w:rsidDel="00000000" w:rsidR="00000000" w:rsidRPr="00000000">
              <w:rPr>
                <w:rFonts w:ascii="Roboto" w:cs="Roboto" w:eastAsia="Roboto" w:hAnsi="Roboto"/>
                <w:b w:val="1"/>
                <w:color w:val="5f6368"/>
                <w:rtl w:val="0"/>
              </w:rPr>
              <w:t xml:space="preserve">Reflection: </w:t>
            </w:r>
          </w:p>
        </w:tc>
        <w:tc>
          <w:tcPr>
            <w:gridSpan w:val="3"/>
            <w:shd w:fill="d9ead3"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f6368"/>
              </w:rPr>
            </w:pPr>
            <w:r w:rsidDel="00000000" w:rsidR="00000000" w:rsidRPr="00000000">
              <w:rPr>
                <w:rFonts w:ascii="Roboto" w:cs="Roboto" w:eastAsia="Roboto" w:hAnsi="Roboto"/>
                <w:color w:val="5f6368"/>
                <w:rtl w:val="0"/>
              </w:rPr>
              <w:t xml:space="preserve">Write 2-3 sentences (40-60</w:t>
            </w:r>
            <w:r w:rsidDel="00000000" w:rsidR="00000000" w:rsidRPr="00000000">
              <w:rPr>
                <w:rFonts w:ascii="Roboto" w:cs="Roboto" w:eastAsia="Roboto" w:hAnsi="Roboto"/>
                <w:color w:val="5f6368"/>
                <w:rtl w:val="0"/>
              </w:rPr>
              <w:t xml:space="preserve"> words)</w:t>
            </w:r>
            <w:r w:rsidDel="00000000" w:rsidR="00000000" w:rsidRPr="00000000">
              <w:rPr>
                <w:rFonts w:ascii="Roboto" w:cs="Roboto" w:eastAsia="Roboto" w:hAnsi="Roboto"/>
                <w:color w:val="5f6368"/>
                <w:rtl w:val="0"/>
              </w:rPr>
              <w:t xml:space="preserve"> in response to each of the questions below.</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f6368"/>
              </w:rPr>
            </w:pPr>
            <w:r w:rsidDel="00000000" w:rsidR="00000000" w:rsidRPr="00000000">
              <w:rPr>
                <w:rFonts w:ascii="Roboto" w:cs="Roboto" w:eastAsia="Roboto" w:hAnsi="Roboto"/>
                <w:b w:val="1"/>
                <w:color w:val="5f6368"/>
                <w:rtl w:val="0"/>
              </w:rPr>
              <w:t xml:space="preserve">Questions and responses: </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spacing w:line="240" w:lineRule="auto"/>
              <w:ind w:left="0" w:firstLine="0"/>
              <w:rPr>
                <w:rFonts w:ascii="Roboto" w:cs="Roboto" w:eastAsia="Roboto" w:hAnsi="Roboto"/>
                <w:color w:val="666666"/>
              </w:rPr>
            </w:pPr>
            <w:r w:rsidDel="00000000" w:rsidR="00000000" w:rsidRPr="00000000">
              <w:rPr>
                <w:rtl w:val="0"/>
              </w:rPr>
            </w:r>
          </w:p>
          <w:p w:rsidR="00000000" w:rsidDel="00000000" w:rsidP="00000000" w:rsidRDefault="00000000" w:rsidRPr="00000000" w14:paraId="0000001A">
            <w:pPr>
              <w:pageBreakBefore w:val="0"/>
              <w:numPr>
                <w:ilvl w:val="0"/>
                <w:numId w:val="1"/>
              </w:numPr>
              <w:spacing w:line="240" w:lineRule="auto"/>
              <w:ind w:left="720" w:hanging="360"/>
              <w:rPr>
                <w:rFonts w:ascii="Roboto" w:cs="Roboto" w:eastAsia="Roboto" w:hAnsi="Roboto"/>
                <w:color w:val="666666"/>
              </w:rPr>
            </w:pPr>
            <w:r w:rsidDel="00000000" w:rsidR="00000000" w:rsidRPr="00000000">
              <w:rPr>
                <w:rFonts w:ascii="Roboto" w:cs="Roboto" w:eastAsia="Roboto" w:hAnsi="Roboto"/>
                <w:color w:val="666666"/>
                <w:rtl w:val="0"/>
              </w:rPr>
              <w:t xml:space="preserve">Did the details of the case study help to change the way you think about data analysis? Why or why not?</w:t>
            </w:r>
          </w:p>
          <w:p w:rsidR="00000000" w:rsidDel="00000000" w:rsidP="00000000" w:rsidRDefault="00000000" w:rsidRPr="00000000" w14:paraId="0000001B">
            <w:pPr>
              <w:pageBreakBefore w:val="0"/>
              <w:spacing w:line="240" w:lineRule="auto"/>
              <w:ind w:left="720" w:firstLine="0"/>
              <w:rPr>
                <w:rFonts w:ascii="Roboto" w:cs="Roboto" w:eastAsia="Roboto" w:hAnsi="Roboto"/>
                <w:i w:val="1"/>
                <w:color w:val="666666"/>
              </w:rPr>
            </w:pPr>
            <w:r w:rsidDel="00000000" w:rsidR="00000000" w:rsidRPr="00000000">
              <w:rPr>
                <w:rFonts w:ascii="Roboto" w:cs="Roboto" w:eastAsia="Roboto" w:hAnsi="Roboto"/>
                <w:i w:val="1"/>
                <w:color w:val="666666"/>
                <w:rtl w:val="0"/>
              </w:rPr>
              <w:t xml:space="preserve">No. I know what was the importance of data analysis</w:t>
            </w:r>
          </w:p>
          <w:p w:rsidR="00000000" w:rsidDel="00000000" w:rsidP="00000000" w:rsidRDefault="00000000" w:rsidRPr="00000000" w14:paraId="0000001C">
            <w:pPr>
              <w:pageBreakBefore w:val="0"/>
              <w:spacing w:line="240" w:lineRule="auto"/>
              <w:ind w:left="0" w:firstLine="0"/>
              <w:rPr>
                <w:rFonts w:ascii="Roboto" w:cs="Roboto" w:eastAsia="Roboto" w:hAnsi="Roboto"/>
                <w:color w:val="666666"/>
              </w:rPr>
            </w:pPr>
            <w:r w:rsidDel="00000000" w:rsidR="00000000" w:rsidRPr="00000000">
              <w:rPr>
                <w:rtl w:val="0"/>
              </w:rPr>
            </w:r>
          </w:p>
          <w:p w:rsidR="00000000" w:rsidDel="00000000" w:rsidP="00000000" w:rsidRDefault="00000000" w:rsidRPr="00000000" w14:paraId="0000001D">
            <w:pPr>
              <w:pageBreakBefore w:val="0"/>
              <w:numPr>
                <w:ilvl w:val="0"/>
                <w:numId w:val="1"/>
              </w:numPr>
              <w:spacing w:line="240" w:lineRule="auto"/>
              <w:ind w:left="720" w:hanging="360"/>
              <w:rPr>
                <w:rFonts w:ascii="Roboto" w:cs="Roboto" w:eastAsia="Roboto" w:hAnsi="Roboto"/>
                <w:color w:val="666666"/>
              </w:rPr>
            </w:pPr>
            <w:r w:rsidDel="00000000" w:rsidR="00000000" w:rsidRPr="00000000">
              <w:rPr>
                <w:rFonts w:ascii="Roboto" w:cs="Roboto" w:eastAsia="Roboto" w:hAnsi="Roboto"/>
                <w:color w:val="666666"/>
                <w:rtl w:val="0"/>
              </w:rPr>
              <w:t xml:space="preserve">Did you find anything surprising about the way the data analysts approached their task?</w:t>
            </w:r>
          </w:p>
          <w:p w:rsidR="00000000" w:rsidDel="00000000" w:rsidP="00000000" w:rsidRDefault="00000000" w:rsidRPr="00000000" w14:paraId="0000001E">
            <w:pPr>
              <w:pageBreakBefore w:val="0"/>
              <w:spacing w:line="240" w:lineRule="auto"/>
              <w:ind w:left="720" w:firstLine="0"/>
              <w:rPr>
                <w:rFonts w:ascii="Roboto" w:cs="Roboto" w:eastAsia="Roboto" w:hAnsi="Roboto"/>
                <w:i w:val="1"/>
                <w:color w:val="666666"/>
              </w:rPr>
            </w:pPr>
            <w:r w:rsidDel="00000000" w:rsidR="00000000" w:rsidRPr="00000000">
              <w:rPr>
                <w:rFonts w:ascii="Roboto" w:cs="Roboto" w:eastAsia="Roboto" w:hAnsi="Roboto"/>
                <w:i w:val="1"/>
                <w:color w:val="666666"/>
                <w:rtl w:val="0"/>
              </w:rPr>
              <w:t xml:space="preserve">No.</w:t>
            </w:r>
          </w:p>
          <w:p w:rsidR="00000000" w:rsidDel="00000000" w:rsidP="00000000" w:rsidRDefault="00000000" w:rsidRPr="00000000" w14:paraId="0000001F">
            <w:pPr>
              <w:pageBreakBefore w:val="0"/>
              <w:spacing w:line="240" w:lineRule="auto"/>
              <w:ind w:left="720" w:firstLine="0"/>
              <w:rPr>
                <w:rFonts w:ascii="Roboto" w:cs="Roboto" w:eastAsia="Roboto" w:hAnsi="Roboto"/>
                <w:i w:val="1"/>
                <w:color w:val="666666"/>
              </w:rPr>
            </w:pPr>
            <w:r w:rsidDel="00000000" w:rsidR="00000000" w:rsidRPr="00000000">
              <w:rPr>
                <w:rtl w:val="0"/>
              </w:rPr>
            </w:r>
          </w:p>
          <w:p w:rsidR="00000000" w:rsidDel="00000000" w:rsidP="00000000" w:rsidRDefault="00000000" w:rsidRPr="00000000" w14:paraId="00000020">
            <w:pPr>
              <w:pageBreakBefore w:val="0"/>
              <w:numPr>
                <w:ilvl w:val="0"/>
                <w:numId w:val="1"/>
              </w:numPr>
              <w:spacing w:line="240" w:lineRule="auto"/>
              <w:ind w:left="720" w:hanging="360"/>
              <w:rPr>
                <w:rFonts w:ascii="Roboto" w:cs="Roboto" w:eastAsia="Roboto" w:hAnsi="Roboto"/>
                <w:color w:val="666666"/>
              </w:rPr>
            </w:pPr>
            <w:r w:rsidDel="00000000" w:rsidR="00000000" w:rsidRPr="00000000">
              <w:rPr>
                <w:rFonts w:ascii="Roboto" w:cs="Roboto" w:eastAsia="Roboto" w:hAnsi="Roboto"/>
                <w:color w:val="666666"/>
                <w:rtl w:val="0"/>
              </w:rPr>
              <w:t xml:space="preserve">What else would you like to learn about data analysis?</w:t>
            </w:r>
          </w:p>
          <w:p w:rsidR="00000000" w:rsidDel="00000000" w:rsidP="00000000" w:rsidRDefault="00000000" w:rsidRPr="00000000" w14:paraId="00000021">
            <w:pPr>
              <w:pageBreakBefore w:val="0"/>
              <w:spacing w:line="240" w:lineRule="auto"/>
              <w:ind w:left="720" w:firstLine="0"/>
              <w:rPr>
                <w:rFonts w:ascii="Roboto" w:cs="Roboto" w:eastAsia="Roboto" w:hAnsi="Roboto"/>
                <w:color w:val="5f6368"/>
              </w:rPr>
            </w:pPr>
            <w:r w:rsidDel="00000000" w:rsidR="00000000" w:rsidRPr="00000000">
              <w:rPr>
                <w:rFonts w:ascii="Roboto" w:cs="Roboto" w:eastAsia="Roboto" w:hAnsi="Roboto"/>
                <w:i w:val="1"/>
                <w:color w:val="666666"/>
                <w:rtl w:val="0"/>
              </w:rPr>
              <w:t xml:space="preserve">How to approach it technically</w:t>
            </w:r>
            <w:r w:rsidDel="00000000" w:rsidR="00000000" w:rsidRPr="00000000">
              <w:rPr>
                <w:rtl w:val="0"/>
              </w:rPr>
            </w:r>
          </w:p>
        </w:tc>
      </w:tr>
    </w:tbl>
    <w:p w:rsidR="00000000" w:rsidDel="00000000" w:rsidP="00000000" w:rsidRDefault="00000000" w:rsidRPr="00000000" w14:paraId="00000024">
      <w:pPr>
        <w:pageBreakBefore w:val="0"/>
        <w:ind w:left="-360" w:right="-360" w:firstLine="0"/>
        <w:rPr>
          <w:rFonts w:ascii="Roboto" w:cs="Roboto" w:eastAsia="Roboto" w:hAnsi="Roboto"/>
        </w:rPr>
      </w:pPr>
      <w:r w:rsidDel="00000000" w:rsidR="00000000" w:rsidRPr="00000000">
        <w:rPr>
          <w:rtl w:val="0"/>
        </w:rPr>
      </w:r>
    </w:p>
    <w:sectPr>
      <w:headerReference r:id="rId8" w:type="default"/>
      <w:footerReference r:id="rId9" w:type="default"/>
      <w:pgSz w:h="15840" w:w="12240" w:orient="portrait"/>
      <w:pgMar w:bottom="900" w:top="1440" w:left="1260" w:right="1260" w:header="540"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ageBreakBefore w:val="0"/>
      <w:ind w:right="-450"/>
      <w:jc w:val="right"/>
      <w:rPr>
        <w:rFonts w:ascii="Roboto" w:cs="Roboto" w:eastAsia="Roboto" w:hAnsi="Roboto"/>
        <w:b w:val="1"/>
        <w:color w:val="5f6368"/>
      </w:rPr>
    </w:pPr>
    <w:r w:rsidDel="00000000" w:rsidR="00000000" w:rsidRPr="00000000">
      <w:rPr>
        <w:rFonts w:ascii="Roboto" w:cs="Roboto" w:eastAsia="Roboto" w:hAnsi="Roboto"/>
        <w:color w:val="5f636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ageBreakBefore w:val="0"/>
      <w:spacing w:before="0" w:line="48.00000000000001" w:lineRule="auto"/>
      <w:ind w:left="-360" w:right="-630" w:firstLine="0"/>
      <w:rPr>
        <w:rFonts w:ascii="Google Sans" w:cs="Google Sans" w:eastAsia="Google Sans" w:hAnsi="Google Sans"/>
        <w:b w:val="1"/>
        <w:color w:val="9aa0a6"/>
      </w:rPr>
    </w:pPr>
    <w:r w:rsidDel="00000000" w:rsidR="00000000" w:rsidRPr="00000000">
      <w:rPr>
        <w:rFonts w:ascii="Open Sans" w:cs="Open Sans" w:eastAsia="Open Sans" w:hAnsi="Open Sans"/>
        <w:color w:val="3c4043"/>
        <w:highlight w:val="white"/>
      </w:rPr>
      <w:drawing>
        <wp:inline distB="114300" distT="114300" distL="114300" distR="114300">
          <wp:extent cx="666750" cy="714375"/>
          <wp:effectExtent b="0" l="0" r="0" t="0"/>
          <wp:docPr id="1" name="image1.png"/>
          <a:graphic>
            <a:graphicData uri="http://schemas.openxmlformats.org/drawingml/2006/picture">
              <pic:pic>
                <pic:nvPicPr>
                  <pic:cNvPr id="0" name="image1.png"/>
                  <pic:cNvPicPr preferRelativeResize="0"/>
                </pic:nvPicPr>
                <pic:blipFill>
                  <a:blip r:embed="rId1"/>
                  <a:srcRect b="6647" l="3699" r="86662" t="6647"/>
                  <a:stretch>
                    <a:fillRect/>
                  </a:stretch>
                </pic:blipFill>
                <pic:spPr>
                  <a:xfrm>
                    <a:off x="0" y="0"/>
                    <a:ext cx="666750" cy="714375"/>
                  </a:xfrm>
                  <a:prstGeom prst="rect"/>
                  <a:ln/>
                </pic:spPr>
              </pic:pic>
            </a:graphicData>
          </a:graphic>
        </wp:inline>
      </w:drawing>
    </w:r>
    <w:r w:rsidDel="00000000" w:rsidR="00000000" w:rsidRPr="00000000">
      <w:rPr>
        <w:rFonts w:ascii="Google Sans" w:cs="Google Sans" w:eastAsia="Google Sans" w:hAnsi="Google Sans"/>
        <w:b w:val="1"/>
        <w:color w:val="9aa0a6"/>
        <w:rtl w:val="0"/>
      </w:rPr>
      <w:t xml:space="preserve">_____________________________________________________________________________________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coursera.org/learn/foundations-data/supplement/I086K/learning-log-consider-how-data-analysts-approach-tasks" TargetMode="External"/><Relationship Id="rId7" Type="http://schemas.openxmlformats.org/officeDocument/2006/relationships/hyperlink" Target="https://www.coursera.org/learn/foundations-data/supplement/I086K/learning-log-consider-how-data-analysts-approach-tasks"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